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87F1" w14:textId="77777777" w:rsidR="00716FB8" w:rsidRDefault="00716FB8">
      <w:pPr>
        <w:shd w:val="clear" w:color="auto" w:fill="FFFFFF"/>
        <w:spacing w:after="0" w:line="240" w:lineRule="auto"/>
        <w:jc w:val="right"/>
        <w:rPr>
          <w:rFonts w:ascii="Helvetica Neue" w:eastAsia="Helvetica Neue" w:hAnsi="Helvetica Neue" w:cs="Helvetica Neue"/>
          <w:color w:val="1D2228"/>
          <w:sz w:val="20"/>
          <w:szCs w:val="20"/>
        </w:rPr>
      </w:pPr>
    </w:p>
    <w:tbl>
      <w:tblPr>
        <w:tblStyle w:val="a0"/>
        <w:tblW w:w="1079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5395"/>
        <w:gridCol w:w="5395"/>
      </w:tblGrid>
      <w:tr w:rsidR="00716FB8" w14:paraId="613ECAD7" w14:textId="77777777">
        <w:trPr>
          <w:trHeight w:val="3100"/>
        </w:trPr>
        <w:tc>
          <w:tcPr>
            <w:tcW w:w="5395" w:type="dxa"/>
          </w:tcPr>
          <w:p w14:paraId="3D380A2F" w14:textId="77777777" w:rsidR="00716FB8" w:rsidRDefault="0062018D">
            <w:pPr>
              <w:jc w:val="center"/>
              <w:rPr>
                <w:rFonts w:ascii="Helvetica Neue" w:eastAsia="Helvetica Neue" w:hAnsi="Helvetica Neue" w:cs="Helvetica Neue"/>
                <w:color w:val="1D2228"/>
                <w:sz w:val="20"/>
                <w:szCs w:val="20"/>
              </w:rPr>
            </w:pPr>
            <w:r>
              <w:rPr>
                <w:rFonts w:ascii="Helvetica Neue" w:eastAsia="Helvetica Neue" w:hAnsi="Helvetica Neue" w:cs="Helvetica Neue"/>
                <w:noProof/>
                <w:color w:val="1D2228"/>
                <w:sz w:val="20"/>
                <w:szCs w:val="20"/>
              </w:rPr>
              <w:drawing>
                <wp:inline distT="0" distB="0" distL="0" distR="0" wp14:anchorId="645BF54E" wp14:editId="36DE9CB6">
                  <wp:extent cx="2143125" cy="2095500"/>
                  <wp:effectExtent l="0" t="0" r="0" b="0"/>
                  <wp:docPr id="4" name="image1.png" descr="C:\Users\bosaa_000\AppData\Local\Microsoft\Windows\INetCache\Content.MSO\201E6A3B.tmp"/>
                  <wp:cNvGraphicFramePr/>
                  <a:graphic xmlns:a="http://schemas.openxmlformats.org/drawingml/2006/main">
                    <a:graphicData uri="http://schemas.openxmlformats.org/drawingml/2006/picture">
                      <pic:pic xmlns:pic="http://schemas.openxmlformats.org/drawingml/2006/picture">
                        <pic:nvPicPr>
                          <pic:cNvPr id="0" name="image1.png" descr="C:\Users\bosaa_000\AppData\Local\Microsoft\Windows\INetCache\Content.MSO\201E6A3B.tmp"/>
                          <pic:cNvPicPr preferRelativeResize="0"/>
                        </pic:nvPicPr>
                        <pic:blipFill>
                          <a:blip r:embed="rId6"/>
                          <a:srcRect/>
                          <a:stretch>
                            <a:fillRect/>
                          </a:stretch>
                        </pic:blipFill>
                        <pic:spPr>
                          <a:xfrm>
                            <a:off x="0" y="0"/>
                            <a:ext cx="2143125" cy="2095500"/>
                          </a:xfrm>
                          <a:prstGeom prst="rect">
                            <a:avLst/>
                          </a:prstGeom>
                          <a:ln/>
                        </pic:spPr>
                      </pic:pic>
                    </a:graphicData>
                  </a:graphic>
                </wp:inline>
              </w:drawing>
            </w:r>
          </w:p>
        </w:tc>
        <w:tc>
          <w:tcPr>
            <w:tcW w:w="5395" w:type="dxa"/>
          </w:tcPr>
          <w:p w14:paraId="29EB7A8D" w14:textId="77777777" w:rsidR="00716FB8" w:rsidRDefault="00716FB8">
            <w:pPr>
              <w:jc w:val="right"/>
              <w:rPr>
                <w:rFonts w:ascii="Helvetica Neue" w:eastAsia="Helvetica Neue" w:hAnsi="Helvetica Neue" w:cs="Helvetica Neue"/>
                <w:color w:val="1D2228"/>
                <w:sz w:val="20"/>
                <w:szCs w:val="20"/>
              </w:rPr>
            </w:pPr>
          </w:p>
          <w:p w14:paraId="49C94605" w14:textId="77777777" w:rsidR="00716FB8" w:rsidRDefault="00716FB8">
            <w:pPr>
              <w:jc w:val="right"/>
              <w:rPr>
                <w:rFonts w:ascii="Helvetica Neue" w:eastAsia="Helvetica Neue" w:hAnsi="Helvetica Neue" w:cs="Helvetica Neue"/>
                <w:color w:val="1D2228"/>
                <w:sz w:val="20"/>
                <w:szCs w:val="20"/>
              </w:rPr>
            </w:pPr>
          </w:p>
          <w:p w14:paraId="498FFCA4" w14:textId="77777777" w:rsidR="00716FB8" w:rsidRDefault="00716FB8">
            <w:pPr>
              <w:jc w:val="right"/>
              <w:rPr>
                <w:rFonts w:ascii="Helvetica Neue" w:eastAsia="Helvetica Neue" w:hAnsi="Helvetica Neue" w:cs="Helvetica Neue"/>
                <w:color w:val="1D2228"/>
                <w:sz w:val="20"/>
                <w:szCs w:val="20"/>
              </w:rPr>
            </w:pPr>
          </w:p>
          <w:p w14:paraId="33DBFCB7" w14:textId="77777777" w:rsidR="00716FB8" w:rsidRDefault="00716FB8">
            <w:pPr>
              <w:shd w:val="clear" w:color="auto" w:fill="FFFFFF"/>
              <w:jc w:val="right"/>
              <w:rPr>
                <w:rFonts w:ascii="Helvetica Neue" w:eastAsia="Helvetica Neue" w:hAnsi="Helvetica Neue" w:cs="Helvetica Neue"/>
                <w:color w:val="1D2228"/>
                <w:sz w:val="20"/>
                <w:szCs w:val="20"/>
              </w:rPr>
            </w:pPr>
          </w:p>
          <w:p w14:paraId="197AC9DB" w14:textId="77777777" w:rsidR="00716FB8" w:rsidRDefault="0062018D">
            <w:pPr>
              <w:shd w:val="clear" w:color="auto" w:fill="FFFFFF"/>
              <w:jc w:val="right"/>
              <w:rPr>
                <w:rFonts w:ascii="Helvetica Neue" w:eastAsia="Helvetica Neue" w:hAnsi="Helvetica Neue" w:cs="Helvetica Neue"/>
                <w:color w:val="1D2228"/>
                <w:sz w:val="20"/>
                <w:szCs w:val="20"/>
              </w:rPr>
            </w:pPr>
            <w:r>
              <w:rPr>
                <w:rFonts w:ascii="Helvetica Neue" w:eastAsia="Helvetica Neue" w:hAnsi="Helvetica Neue" w:cs="Helvetica Neue"/>
                <w:color w:val="1D2228"/>
                <w:sz w:val="20"/>
                <w:szCs w:val="20"/>
              </w:rPr>
              <w:t>Alberta Chess Association</w:t>
            </w:r>
          </w:p>
          <w:p w14:paraId="169E9414" w14:textId="77777777" w:rsidR="00716FB8" w:rsidRDefault="0062018D">
            <w:pPr>
              <w:shd w:val="clear" w:color="auto" w:fill="FFFFFF"/>
              <w:jc w:val="right"/>
              <w:rPr>
                <w:rFonts w:ascii="Helvetica Neue" w:eastAsia="Helvetica Neue" w:hAnsi="Helvetica Neue" w:cs="Helvetica Neue"/>
                <w:color w:val="1D2228"/>
                <w:sz w:val="20"/>
                <w:szCs w:val="20"/>
              </w:rPr>
            </w:pPr>
            <w:r>
              <w:rPr>
                <w:rFonts w:ascii="Helvetica Neue" w:eastAsia="Helvetica Neue" w:hAnsi="Helvetica Neue" w:cs="Helvetica Neue"/>
                <w:color w:val="1D2228"/>
                <w:sz w:val="20"/>
                <w:szCs w:val="20"/>
              </w:rPr>
              <w:t>PO Box 11839 Main</w:t>
            </w:r>
          </w:p>
          <w:p w14:paraId="5CA37B9C" w14:textId="77777777" w:rsidR="00716FB8" w:rsidRDefault="0062018D">
            <w:pPr>
              <w:shd w:val="clear" w:color="auto" w:fill="FFFFFF"/>
              <w:jc w:val="right"/>
              <w:rPr>
                <w:rFonts w:ascii="Helvetica Neue" w:eastAsia="Helvetica Neue" w:hAnsi="Helvetica Neue" w:cs="Helvetica Neue"/>
                <w:color w:val="1D2228"/>
                <w:sz w:val="20"/>
                <w:szCs w:val="20"/>
              </w:rPr>
            </w:pPr>
            <w:r>
              <w:rPr>
                <w:rFonts w:ascii="Helvetica Neue" w:eastAsia="Helvetica Neue" w:hAnsi="Helvetica Neue" w:cs="Helvetica Neue"/>
                <w:color w:val="1D2228"/>
                <w:sz w:val="20"/>
                <w:szCs w:val="20"/>
              </w:rPr>
              <w:t>Edmonton</w:t>
            </w:r>
          </w:p>
          <w:p w14:paraId="06CA004B" w14:textId="77777777" w:rsidR="00716FB8" w:rsidRDefault="0062018D">
            <w:pPr>
              <w:shd w:val="clear" w:color="auto" w:fill="FFFFFF"/>
              <w:jc w:val="right"/>
              <w:rPr>
                <w:rFonts w:ascii="Helvetica Neue" w:eastAsia="Helvetica Neue" w:hAnsi="Helvetica Neue" w:cs="Helvetica Neue"/>
                <w:color w:val="1D2228"/>
                <w:sz w:val="20"/>
                <w:szCs w:val="20"/>
              </w:rPr>
            </w:pPr>
            <w:r>
              <w:rPr>
                <w:rFonts w:ascii="Helvetica Neue" w:eastAsia="Helvetica Neue" w:hAnsi="Helvetica Neue" w:cs="Helvetica Neue"/>
                <w:color w:val="1D2228"/>
                <w:sz w:val="20"/>
                <w:szCs w:val="20"/>
              </w:rPr>
              <w:t>Alberta</w:t>
            </w:r>
          </w:p>
          <w:p w14:paraId="0E79F0F3" w14:textId="77777777" w:rsidR="00716FB8" w:rsidRDefault="0062018D">
            <w:pPr>
              <w:jc w:val="right"/>
              <w:rPr>
                <w:rFonts w:ascii="Helvetica Neue" w:eastAsia="Helvetica Neue" w:hAnsi="Helvetica Neue" w:cs="Helvetica Neue"/>
                <w:color w:val="1D2228"/>
                <w:sz w:val="20"/>
                <w:szCs w:val="20"/>
              </w:rPr>
            </w:pPr>
            <w:r>
              <w:rPr>
                <w:rFonts w:ascii="Helvetica Neue" w:eastAsia="Helvetica Neue" w:hAnsi="Helvetica Neue" w:cs="Helvetica Neue"/>
                <w:color w:val="1D2228"/>
                <w:sz w:val="20"/>
                <w:szCs w:val="20"/>
              </w:rPr>
              <w:t>T5J 3K9</w:t>
            </w:r>
          </w:p>
          <w:p w14:paraId="771D5A7D" w14:textId="77777777" w:rsidR="00716FB8" w:rsidRDefault="00716FB8">
            <w:pPr>
              <w:jc w:val="right"/>
              <w:rPr>
                <w:rFonts w:ascii="Helvetica Neue" w:eastAsia="Helvetica Neue" w:hAnsi="Helvetica Neue" w:cs="Helvetica Neue"/>
                <w:color w:val="1D2228"/>
                <w:sz w:val="20"/>
                <w:szCs w:val="20"/>
              </w:rPr>
            </w:pPr>
          </w:p>
          <w:p w14:paraId="3C2560CD" w14:textId="77777777" w:rsidR="00716FB8" w:rsidRDefault="00716FB8">
            <w:pPr>
              <w:shd w:val="clear" w:color="auto" w:fill="FFFFFF"/>
              <w:jc w:val="right"/>
              <w:rPr>
                <w:rFonts w:ascii="Helvetica Neue" w:eastAsia="Helvetica Neue" w:hAnsi="Helvetica Neue" w:cs="Helvetica Neue"/>
                <w:color w:val="1D2228"/>
                <w:sz w:val="20"/>
                <w:szCs w:val="20"/>
              </w:rPr>
            </w:pPr>
          </w:p>
          <w:p w14:paraId="00FF67D3" w14:textId="77777777" w:rsidR="00716FB8" w:rsidRDefault="00716FB8">
            <w:pPr>
              <w:jc w:val="right"/>
              <w:rPr>
                <w:rFonts w:ascii="Helvetica Neue" w:eastAsia="Helvetica Neue" w:hAnsi="Helvetica Neue" w:cs="Helvetica Neue"/>
                <w:color w:val="1D2228"/>
                <w:sz w:val="20"/>
                <w:szCs w:val="20"/>
              </w:rPr>
            </w:pPr>
          </w:p>
        </w:tc>
      </w:tr>
    </w:tbl>
    <w:p w14:paraId="40F874FF" w14:textId="77777777" w:rsidR="00716FB8" w:rsidRDefault="00B24F83">
      <w:pPr>
        <w:spacing w:after="0" w:line="240" w:lineRule="auto"/>
        <w:jc w:val="center"/>
        <w:rPr>
          <w:rFonts w:ascii="Arial" w:eastAsia="Arial" w:hAnsi="Arial" w:cs="Arial"/>
          <w:b/>
          <w:sz w:val="28"/>
          <w:szCs w:val="28"/>
        </w:rPr>
      </w:pPr>
      <w:r>
        <w:rPr>
          <w:rFonts w:ascii="Arial" w:eastAsia="Arial" w:hAnsi="Arial" w:cs="Arial"/>
          <w:b/>
          <w:sz w:val="28"/>
          <w:szCs w:val="28"/>
        </w:rPr>
        <w:t>Minutes</w:t>
      </w:r>
    </w:p>
    <w:p w14:paraId="16AD263E" w14:textId="1B81643C" w:rsidR="00716FB8" w:rsidRDefault="00CE22AD">
      <w:pPr>
        <w:spacing w:after="0" w:line="240" w:lineRule="auto"/>
        <w:jc w:val="center"/>
        <w:rPr>
          <w:rFonts w:ascii="Arial" w:eastAsia="Arial" w:hAnsi="Arial" w:cs="Arial"/>
          <w:sz w:val="24"/>
          <w:szCs w:val="24"/>
        </w:rPr>
      </w:pPr>
      <w:r>
        <w:rPr>
          <w:rFonts w:ascii="Arial" w:eastAsia="Arial" w:hAnsi="Arial" w:cs="Arial"/>
          <w:sz w:val="24"/>
          <w:szCs w:val="24"/>
        </w:rPr>
        <w:t>The Budget</w:t>
      </w:r>
      <w:r w:rsidR="00A32D0A">
        <w:rPr>
          <w:rFonts w:ascii="Arial" w:eastAsia="Arial" w:hAnsi="Arial" w:cs="Arial"/>
          <w:sz w:val="24"/>
          <w:szCs w:val="24"/>
        </w:rPr>
        <w:t xml:space="preserve"> Meeting took place on </w:t>
      </w:r>
      <w:r w:rsidR="00566296">
        <w:rPr>
          <w:rFonts w:ascii="Arial" w:eastAsia="Arial" w:hAnsi="Arial" w:cs="Arial"/>
          <w:sz w:val="24"/>
          <w:szCs w:val="24"/>
        </w:rPr>
        <w:t>January</w:t>
      </w:r>
      <w:r w:rsidR="00821082">
        <w:rPr>
          <w:rFonts w:ascii="Arial" w:eastAsia="Arial" w:hAnsi="Arial" w:cs="Arial"/>
          <w:sz w:val="24"/>
          <w:szCs w:val="24"/>
        </w:rPr>
        <w:t xml:space="preserve"> </w:t>
      </w:r>
      <w:r w:rsidR="005F301E">
        <w:rPr>
          <w:rFonts w:ascii="Arial" w:eastAsia="Arial" w:hAnsi="Arial" w:cs="Arial"/>
          <w:sz w:val="24"/>
          <w:szCs w:val="24"/>
        </w:rPr>
        <w:t>16</w:t>
      </w:r>
      <w:r w:rsidR="00821082">
        <w:rPr>
          <w:rFonts w:ascii="Arial" w:eastAsia="Arial" w:hAnsi="Arial" w:cs="Arial"/>
          <w:sz w:val="24"/>
          <w:szCs w:val="24"/>
        </w:rPr>
        <w:t>th, 202</w:t>
      </w:r>
      <w:r w:rsidR="005F301E">
        <w:rPr>
          <w:rFonts w:ascii="Arial" w:eastAsia="Arial" w:hAnsi="Arial" w:cs="Arial"/>
          <w:sz w:val="24"/>
          <w:szCs w:val="24"/>
        </w:rPr>
        <w:t>2</w:t>
      </w:r>
      <w:r w:rsidR="00A32D0A">
        <w:rPr>
          <w:rFonts w:ascii="Arial" w:eastAsia="Arial" w:hAnsi="Arial" w:cs="Arial"/>
          <w:sz w:val="24"/>
          <w:szCs w:val="24"/>
        </w:rPr>
        <w:t xml:space="preserve">, </w:t>
      </w:r>
      <w:r w:rsidR="00821082">
        <w:rPr>
          <w:rFonts w:ascii="Arial" w:eastAsia="Arial" w:hAnsi="Arial" w:cs="Arial"/>
          <w:sz w:val="24"/>
          <w:szCs w:val="24"/>
        </w:rPr>
        <w:t>via Zoom. Starting time 2</w:t>
      </w:r>
      <w:r w:rsidR="00B64CF0">
        <w:rPr>
          <w:rFonts w:ascii="Arial" w:eastAsia="Arial" w:hAnsi="Arial" w:cs="Arial"/>
          <w:sz w:val="24"/>
          <w:szCs w:val="24"/>
        </w:rPr>
        <w:t xml:space="preserve"> </w:t>
      </w:r>
      <w:r w:rsidR="0062018D">
        <w:rPr>
          <w:rFonts w:ascii="Arial" w:eastAsia="Arial" w:hAnsi="Arial" w:cs="Arial"/>
          <w:sz w:val="24"/>
          <w:szCs w:val="24"/>
        </w:rPr>
        <w:t>pm.</w:t>
      </w:r>
    </w:p>
    <w:p w14:paraId="0BA0D691" w14:textId="77777777" w:rsidR="00716FB8" w:rsidRDefault="00716FB8">
      <w:pPr>
        <w:spacing w:after="0" w:line="240" w:lineRule="auto"/>
        <w:rPr>
          <w:rFonts w:ascii="Arial" w:eastAsia="Arial" w:hAnsi="Arial" w:cs="Arial"/>
          <w:sz w:val="24"/>
          <w:szCs w:val="24"/>
        </w:rPr>
      </w:pPr>
    </w:p>
    <w:p w14:paraId="5E850A7D" w14:textId="3605B4EA" w:rsidR="000C1A5C" w:rsidRPr="000C1A5C" w:rsidRDefault="00B24F83" w:rsidP="00A32D0A">
      <w:pPr>
        <w:numPr>
          <w:ilvl w:val="0"/>
          <w:numId w:val="1"/>
        </w:numPr>
        <w:pBdr>
          <w:top w:val="nil"/>
          <w:left w:val="nil"/>
          <w:bottom w:val="nil"/>
          <w:right w:val="nil"/>
          <w:between w:val="nil"/>
        </w:pBdr>
        <w:spacing w:after="0" w:line="240" w:lineRule="auto"/>
        <w:rPr>
          <w:rFonts w:ascii="Arial" w:eastAsia="Arial" w:hAnsi="Arial" w:cs="Arial"/>
          <w:sz w:val="24"/>
          <w:szCs w:val="24"/>
        </w:rPr>
      </w:pPr>
      <w:r w:rsidRPr="00A32D0A">
        <w:rPr>
          <w:rFonts w:ascii="Arial" w:eastAsia="Arial" w:hAnsi="Arial" w:cs="Arial"/>
          <w:color w:val="000000"/>
          <w:sz w:val="24"/>
          <w:szCs w:val="24"/>
        </w:rPr>
        <w:t>Attendan</w:t>
      </w:r>
      <w:r w:rsidR="00E404A7">
        <w:rPr>
          <w:rFonts w:ascii="Arial" w:eastAsia="Arial" w:hAnsi="Arial" w:cs="Arial"/>
          <w:color w:val="000000"/>
          <w:sz w:val="24"/>
          <w:szCs w:val="24"/>
        </w:rPr>
        <w:t>ce – Present were Rafael Arrueba</w:t>
      </w:r>
      <w:r w:rsidRPr="00A32D0A">
        <w:rPr>
          <w:rFonts w:ascii="Arial" w:eastAsia="Arial" w:hAnsi="Arial" w:cs="Arial"/>
          <w:color w:val="000000"/>
          <w:sz w:val="24"/>
          <w:szCs w:val="24"/>
        </w:rPr>
        <w:t xml:space="preserve">rrena (President), Ian Findlay (Secretary), </w:t>
      </w:r>
      <w:r w:rsidR="00FD4539">
        <w:rPr>
          <w:rFonts w:ascii="Arial" w:eastAsia="Arial" w:hAnsi="Arial" w:cs="Arial"/>
          <w:color w:val="000000"/>
          <w:sz w:val="24"/>
          <w:szCs w:val="24"/>
        </w:rPr>
        <w:t>Simon Vandervinne</w:t>
      </w:r>
      <w:r w:rsidR="00821082">
        <w:rPr>
          <w:rFonts w:ascii="Arial" w:eastAsia="Arial" w:hAnsi="Arial" w:cs="Arial"/>
          <w:color w:val="000000"/>
          <w:sz w:val="24"/>
          <w:szCs w:val="24"/>
        </w:rPr>
        <w:t xml:space="preserve"> (Treasurer</w:t>
      </w:r>
      <w:r w:rsidR="004C3BB9">
        <w:rPr>
          <w:rFonts w:ascii="Arial" w:eastAsia="Arial" w:hAnsi="Arial" w:cs="Arial"/>
          <w:color w:val="000000"/>
          <w:sz w:val="24"/>
          <w:szCs w:val="24"/>
        </w:rPr>
        <w:t>),</w:t>
      </w:r>
      <w:r w:rsidR="004C3BB9" w:rsidRPr="00A32D0A">
        <w:rPr>
          <w:rFonts w:ascii="Arial" w:eastAsia="Arial" w:hAnsi="Arial" w:cs="Arial"/>
          <w:color w:val="000000"/>
          <w:sz w:val="24"/>
          <w:szCs w:val="24"/>
        </w:rPr>
        <w:t xml:space="preserve"> Jim</w:t>
      </w:r>
      <w:r w:rsidRPr="00A32D0A">
        <w:rPr>
          <w:rFonts w:ascii="Arial" w:eastAsia="Arial" w:hAnsi="Arial" w:cs="Arial"/>
          <w:color w:val="000000"/>
          <w:sz w:val="24"/>
          <w:szCs w:val="24"/>
        </w:rPr>
        <w:t xml:space="preserve"> Daniluk</w:t>
      </w:r>
      <w:r w:rsidR="00821082">
        <w:rPr>
          <w:rFonts w:ascii="Arial" w:eastAsia="Arial" w:hAnsi="Arial" w:cs="Arial"/>
          <w:color w:val="000000"/>
          <w:sz w:val="24"/>
          <w:szCs w:val="24"/>
        </w:rPr>
        <w:t xml:space="preserve"> (Vice President)</w:t>
      </w:r>
      <w:r w:rsidRPr="00A32D0A">
        <w:rPr>
          <w:rFonts w:ascii="Arial" w:eastAsia="Arial" w:hAnsi="Arial" w:cs="Arial"/>
          <w:color w:val="000000"/>
          <w:sz w:val="24"/>
          <w:szCs w:val="24"/>
        </w:rPr>
        <w:t>, Dale Haessel,</w:t>
      </w:r>
      <w:r w:rsidR="00821082">
        <w:rPr>
          <w:rFonts w:ascii="Arial" w:eastAsia="Arial" w:hAnsi="Arial" w:cs="Arial"/>
          <w:color w:val="000000"/>
          <w:sz w:val="24"/>
          <w:szCs w:val="24"/>
        </w:rPr>
        <w:t xml:space="preserve"> Cristian Ivanescu</w:t>
      </w:r>
      <w:r w:rsidR="00E404A7">
        <w:rPr>
          <w:rFonts w:ascii="Arial" w:eastAsia="Arial" w:hAnsi="Arial" w:cs="Arial"/>
          <w:color w:val="000000"/>
          <w:sz w:val="24"/>
          <w:szCs w:val="24"/>
        </w:rPr>
        <w:t>,</w:t>
      </w:r>
      <w:r w:rsidR="00A32D0A" w:rsidRPr="00A32D0A">
        <w:rPr>
          <w:rFonts w:ascii="Arial" w:eastAsia="Arial" w:hAnsi="Arial" w:cs="Arial"/>
          <w:color w:val="000000"/>
          <w:sz w:val="24"/>
          <w:szCs w:val="24"/>
        </w:rPr>
        <w:t xml:space="preserve"> </w:t>
      </w:r>
      <w:r w:rsidR="004C3BB9">
        <w:rPr>
          <w:rFonts w:ascii="Arial" w:eastAsia="Arial" w:hAnsi="Arial" w:cs="Arial"/>
          <w:color w:val="000000"/>
          <w:sz w:val="24"/>
          <w:szCs w:val="24"/>
        </w:rPr>
        <w:t>Lars Lowther,</w:t>
      </w:r>
      <w:r w:rsidR="00821082">
        <w:rPr>
          <w:rFonts w:ascii="Arial" w:eastAsia="Arial" w:hAnsi="Arial" w:cs="Arial"/>
          <w:color w:val="000000"/>
          <w:sz w:val="24"/>
          <w:szCs w:val="24"/>
        </w:rPr>
        <w:t xml:space="preserve"> Vlad Rekhson,</w:t>
      </w:r>
      <w:r w:rsidR="00821082" w:rsidRPr="00A32D0A">
        <w:rPr>
          <w:rFonts w:ascii="Arial" w:eastAsia="Arial" w:hAnsi="Arial" w:cs="Arial"/>
          <w:color w:val="000000"/>
          <w:sz w:val="24"/>
          <w:szCs w:val="24"/>
        </w:rPr>
        <w:t xml:space="preserve"> Terry</w:t>
      </w:r>
      <w:r w:rsidR="00A32D0A" w:rsidRPr="00A32D0A">
        <w:rPr>
          <w:rFonts w:ascii="Arial" w:eastAsia="Arial" w:hAnsi="Arial" w:cs="Arial"/>
          <w:color w:val="000000"/>
          <w:sz w:val="24"/>
          <w:szCs w:val="24"/>
        </w:rPr>
        <w:t xml:space="preserve"> Seehag</w:t>
      </w:r>
      <w:r w:rsidR="00E404A7">
        <w:rPr>
          <w:rFonts w:ascii="Arial" w:eastAsia="Arial" w:hAnsi="Arial" w:cs="Arial"/>
          <w:color w:val="000000"/>
          <w:sz w:val="24"/>
          <w:szCs w:val="24"/>
        </w:rPr>
        <w:t>e</w:t>
      </w:r>
      <w:r w:rsidR="00821082">
        <w:rPr>
          <w:rFonts w:ascii="Arial" w:eastAsia="Arial" w:hAnsi="Arial" w:cs="Arial"/>
          <w:color w:val="000000"/>
          <w:sz w:val="24"/>
          <w:szCs w:val="24"/>
        </w:rPr>
        <w:t>n</w:t>
      </w:r>
      <w:r w:rsidR="009D0E23">
        <w:rPr>
          <w:rFonts w:ascii="Arial" w:eastAsia="Arial" w:hAnsi="Arial" w:cs="Arial"/>
          <w:color w:val="000000"/>
          <w:sz w:val="24"/>
          <w:szCs w:val="24"/>
        </w:rPr>
        <w:t xml:space="preserve">, </w:t>
      </w:r>
      <w:r w:rsidR="004C3BB9">
        <w:rPr>
          <w:rFonts w:ascii="Arial" w:eastAsia="Arial" w:hAnsi="Arial" w:cs="Arial"/>
          <w:color w:val="000000"/>
          <w:sz w:val="24"/>
          <w:szCs w:val="24"/>
        </w:rPr>
        <w:t xml:space="preserve">Ico van den Born, </w:t>
      </w:r>
      <w:r w:rsidR="009D0E23">
        <w:rPr>
          <w:rFonts w:ascii="Arial" w:eastAsia="Arial" w:hAnsi="Arial" w:cs="Arial"/>
          <w:color w:val="000000"/>
          <w:sz w:val="24"/>
          <w:szCs w:val="24"/>
        </w:rPr>
        <w:t>Angelo Tolentino (2:45</w:t>
      </w:r>
      <w:r w:rsidR="008143BA">
        <w:rPr>
          <w:rFonts w:ascii="Arial" w:eastAsia="Arial" w:hAnsi="Arial" w:cs="Arial"/>
          <w:color w:val="000000"/>
          <w:sz w:val="24"/>
          <w:szCs w:val="24"/>
        </w:rPr>
        <w:t>pm</w:t>
      </w:r>
      <w:r w:rsidR="002D4665">
        <w:rPr>
          <w:rFonts w:ascii="Arial" w:eastAsia="Arial" w:hAnsi="Arial" w:cs="Arial"/>
          <w:color w:val="000000"/>
          <w:sz w:val="24"/>
          <w:szCs w:val="24"/>
        </w:rPr>
        <w:t>)</w:t>
      </w:r>
    </w:p>
    <w:p w14:paraId="24B96431" w14:textId="77777777" w:rsidR="006516F5" w:rsidRDefault="006516F5" w:rsidP="006516F5">
      <w:pPr>
        <w:pBdr>
          <w:top w:val="nil"/>
          <w:left w:val="nil"/>
          <w:bottom w:val="nil"/>
          <w:right w:val="nil"/>
          <w:between w:val="nil"/>
        </w:pBdr>
        <w:spacing w:after="0" w:line="240" w:lineRule="auto"/>
        <w:rPr>
          <w:rFonts w:ascii="Arial" w:eastAsia="Arial" w:hAnsi="Arial" w:cs="Arial"/>
          <w:color w:val="000000"/>
          <w:sz w:val="24"/>
          <w:szCs w:val="24"/>
        </w:rPr>
      </w:pPr>
    </w:p>
    <w:p w14:paraId="774579B9" w14:textId="611FF5BE" w:rsidR="00716FB8" w:rsidRDefault="00754397" w:rsidP="00821082">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sidRPr="00754397">
        <w:rPr>
          <w:rFonts w:ascii="Arial" w:eastAsia="Arial" w:hAnsi="Arial" w:cs="Arial"/>
          <w:color w:val="000000"/>
          <w:sz w:val="24"/>
          <w:szCs w:val="24"/>
        </w:rPr>
        <w:t>President's Address –</w:t>
      </w:r>
      <w:r w:rsidR="005868C0">
        <w:rPr>
          <w:rFonts w:ascii="Arial" w:eastAsia="Arial" w:hAnsi="Arial" w:cs="Arial"/>
          <w:color w:val="000000"/>
          <w:sz w:val="24"/>
          <w:szCs w:val="24"/>
        </w:rPr>
        <w:t xml:space="preserve"> </w:t>
      </w:r>
      <w:r w:rsidR="00821082">
        <w:rPr>
          <w:rFonts w:ascii="Arial" w:eastAsia="Arial" w:hAnsi="Arial" w:cs="Arial"/>
          <w:color w:val="000000"/>
          <w:sz w:val="24"/>
          <w:szCs w:val="24"/>
        </w:rPr>
        <w:t xml:space="preserve">Rafael gave </w:t>
      </w:r>
      <w:r w:rsidR="009D0E23">
        <w:rPr>
          <w:rFonts w:ascii="Arial" w:eastAsia="Arial" w:hAnsi="Arial" w:cs="Arial"/>
          <w:color w:val="000000"/>
          <w:sz w:val="24"/>
          <w:szCs w:val="24"/>
        </w:rPr>
        <w:t>a short address</w:t>
      </w:r>
      <w:r w:rsidR="004C3BB9">
        <w:rPr>
          <w:rFonts w:ascii="Arial" w:eastAsia="Arial" w:hAnsi="Arial" w:cs="Arial"/>
          <w:color w:val="000000"/>
          <w:sz w:val="24"/>
          <w:szCs w:val="24"/>
        </w:rPr>
        <w:t xml:space="preserve"> and outlined what we would be doing this meeting</w:t>
      </w:r>
      <w:r w:rsidR="009D0E23">
        <w:rPr>
          <w:rFonts w:ascii="Arial" w:eastAsia="Arial" w:hAnsi="Arial" w:cs="Arial"/>
          <w:color w:val="000000"/>
          <w:sz w:val="24"/>
          <w:szCs w:val="24"/>
        </w:rPr>
        <w:t>.</w:t>
      </w:r>
      <w:r w:rsidR="005868C0">
        <w:rPr>
          <w:rFonts w:ascii="Arial" w:eastAsia="Arial" w:hAnsi="Arial" w:cs="Arial"/>
          <w:color w:val="000000"/>
          <w:sz w:val="24"/>
          <w:szCs w:val="24"/>
        </w:rPr>
        <w:t xml:space="preserve"> </w:t>
      </w:r>
    </w:p>
    <w:p w14:paraId="3AB4CA19" w14:textId="77777777" w:rsidR="00821082" w:rsidRDefault="00821082" w:rsidP="00821082">
      <w:pPr>
        <w:pBdr>
          <w:top w:val="nil"/>
          <w:left w:val="nil"/>
          <w:bottom w:val="nil"/>
          <w:right w:val="nil"/>
          <w:between w:val="nil"/>
        </w:pBdr>
        <w:spacing w:after="0" w:line="240" w:lineRule="auto"/>
        <w:rPr>
          <w:rFonts w:ascii="Arial" w:eastAsia="Arial" w:hAnsi="Arial" w:cs="Arial"/>
          <w:color w:val="000000"/>
          <w:sz w:val="24"/>
          <w:szCs w:val="24"/>
        </w:rPr>
      </w:pPr>
    </w:p>
    <w:p w14:paraId="44BA076F" w14:textId="1D8C0498" w:rsidR="00716FB8" w:rsidRDefault="004C3BB9">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Planning Meeting Minutes</w:t>
      </w:r>
      <w:r w:rsidR="00CE22AD">
        <w:rPr>
          <w:rFonts w:ascii="Arial" w:eastAsia="Arial" w:hAnsi="Arial" w:cs="Arial"/>
          <w:sz w:val="24"/>
          <w:szCs w:val="24"/>
        </w:rPr>
        <w:t xml:space="preserve"> – </w:t>
      </w:r>
      <w:r w:rsidR="006F7921">
        <w:rPr>
          <w:rFonts w:ascii="Arial" w:eastAsia="Arial" w:hAnsi="Arial" w:cs="Arial"/>
          <w:sz w:val="24"/>
          <w:szCs w:val="24"/>
        </w:rPr>
        <w:t>It was moved by Ian Findlay, seconded by Jim Daniluk that the Planning Meeting minutes be accepted. This passed unanimously.</w:t>
      </w:r>
    </w:p>
    <w:p w14:paraId="760CA420" w14:textId="2A1B07B6" w:rsidR="005868C0" w:rsidRDefault="005868C0" w:rsidP="005868C0">
      <w:pPr>
        <w:pBdr>
          <w:top w:val="nil"/>
          <w:left w:val="nil"/>
          <w:bottom w:val="nil"/>
          <w:right w:val="nil"/>
          <w:between w:val="nil"/>
        </w:pBdr>
        <w:spacing w:after="0" w:line="240" w:lineRule="auto"/>
        <w:rPr>
          <w:rFonts w:ascii="Arial" w:eastAsia="Arial" w:hAnsi="Arial" w:cs="Arial"/>
          <w:sz w:val="24"/>
          <w:szCs w:val="24"/>
        </w:rPr>
      </w:pPr>
    </w:p>
    <w:p w14:paraId="6938FE64" w14:textId="6CFCC224" w:rsidR="006F7921" w:rsidRDefault="006F7921" w:rsidP="006F7921">
      <w:pPr>
        <w:pStyle w:val="ListParagraph"/>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Technical Committee Proposal – Vlad Rekhson presented a tie break procedure for ACA tournaments to be used in case the organizer did not announce the tournament’s tiebreak procedure in advance. This will be posted on the ACA website.  It was moved by Ian Findlay, seconded by Lars Lowther, that this proposal be accepted. Motion passed with 7 in favour and 1 abstention</w:t>
      </w:r>
    </w:p>
    <w:p w14:paraId="16D485F2" w14:textId="77777777" w:rsidR="006F7921" w:rsidRPr="006F7921" w:rsidRDefault="006F7921" w:rsidP="006F7921">
      <w:pPr>
        <w:pStyle w:val="ListParagraph"/>
        <w:rPr>
          <w:rFonts w:ascii="Arial" w:eastAsia="Arial" w:hAnsi="Arial" w:cs="Arial"/>
          <w:sz w:val="24"/>
          <w:szCs w:val="24"/>
        </w:rPr>
      </w:pPr>
    </w:p>
    <w:p w14:paraId="1695D441" w14:textId="7FF22C76" w:rsidR="006F7921" w:rsidRPr="006F7921" w:rsidRDefault="006F7921" w:rsidP="006F7921">
      <w:pPr>
        <w:pStyle w:val="ListParagraph"/>
        <w:numPr>
          <w:ilvl w:val="0"/>
          <w:numId w:val="1"/>
        </w:numPr>
        <w:pBdr>
          <w:top w:val="nil"/>
          <w:left w:val="nil"/>
          <w:bottom w:val="nil"/>
          <w:right w:val="nil"/>
          <w:between w:val="nil"/>
        </w:pBdr>
        <w:spacing w:after="0" w:line="240" w:lineRule="auto"/>
        <w:rPr>
          <w:rFonts w:ascii="Arial" w:eastAsia="Arial" w:hAnsi="Arial" w:cs="Arial"/>
          <w:sz w:val="24"/>
          <w:szCs w:val="24"/>
        </w:rPr>
      </w:pPr>
      <w:r w:rsidRPr="006F7921">
        <w:rPr>
          <w:rFonts w:ascii="Arial" w:eastAsia="Arial" w:hAnsi="Arial" w:cs="Arial"/>
          <w:sz w:val="24"/>
          <w:szCs w:val="24"/>
        </w:rPr>
        <w:t>Tournament Proposals</w:t>
      </w:r>
    </w:p>
    <w:p w14:paraId="4DBCF2AA" w14:textId="77777777" w:rsidR="006F7921" w:rsidRPr="006F7921" w:rsidRDefault="006F7921" w:rsidP="006F7921">
      <w:pPr>
        <w:pBdr>
          <w:top w:val="nil"/>
          <w:left w:val="nil"/>
          <w:bottom w:val="nil"/>
          <w:right w:val="nil"/>
          <w:between w:val="nil"/>
        </w:pBdr>
        <w:spacing w:after="0" w:line="240" w:lineRule="auto"/>
        <w:rPr>
          <w:rFonts w:ascii="Arial" w:eastAsia="Arial" w:hAnsi="Arial" w:cs="Arial"/>
          <w:sz w:val="24"/>
          <w:szCs w:val="24"/>
        </w:rPr>
      </w:pPr>
    </w:p>
    <w:p w14:paraId="3224B083" w14:textId="4FAAEBC1" w:rsidR="005868C0" w:rsidRDefault="00CE22AD" w:rsidP="005868C0">
      <w:pPr>
        <w:pStyle w:val="ListParagraph"/>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The Board went</w:t>
      </w:r>
      <w:r w:rsidR="00E43342">
        <w:rPr>
          <w:rFonts w:ascii="Arial" w:eastAsia="Arial" w:hAnsi="Arial" w:cs="Arial"/>
          <w:sz w:val="24"/>
          <w:szCs w:val="24"/>
        </w:rPr>
        <w:t xml:space="preserve"> through the proposals for tournaments</w:t>
      </w:r>
      <w:r w:rsidR="006D3BBB">
        <w:rPr>
          <w:rFonts w:ascii="Arial" w:eastAsia="Arial" w:hAnsi="Arial" w:cs="Arial"/>
          <w:sz w:val="24"/>
          <w:szCs w:val="24"/>
        </w:rPr>
        <w:t>.</w:t>
      </w:r>
    </w:p>
    <w:p w14:paraId="6B233642" w14:textId="0042A82C" w:rsidR="006D3BBB" w:rsidRPr="0062390A" w:rsidRDefault="006D3BBB" w:rsidP="005868C0">
      <w:pPr>
        <w:pStyle w:val="ListParagraph"/>
        <w:numPr>
          <w:ilvl w:val="0"/>
          <w:numId w:val="3"/>
        </w:numPr>
        <w:pBdr>
          <w:top w:val="nil"/>
          <w:left w:val="nil"/>
          <w:bottom w:val="nil"/>
          <w:right w:val="nil"/>
          <w:between w:val="nil"/>
        </w:pBdr>
        <w:spacing w:after="0" w:line="240" w:lineRule="auto"/>
        <w:rPr>
          <w:rFonts w:ascii="Arial" w:eastAsia="Arial" w:hAnsi="Arial" w:cs="Arial"/>
          <w:sz w:val="24"/>
          <w:szCs w:val="24"/>
        </w:rPr>
      </w:pPr>
      <w:r w:rsidRPr="0062390A">
        <w:rPr>
          <w:rFonts w:ascii="Arial" w:eastAsia="Arial" w:hAnsi="Arial" w:cs="Arial"/>
          <w:sz w:val="24"/>
          <w:szCs w:val="24"/>
        </w:rPr>
        <w:t xml:space="preserve">Banff Open – It was moved by </w:t>
      </w:r>
      <w:r w:rsidRPr="0062390A">
        <w:rPr>
          <w:rFonts w:ascii="Arial" w:eastAsia="Arial" w:hAnsi="Arial" w:cs="Arial"/>
          <w:sz w:val="24"/>
          <w:szCs w:val="24"/>
        </w:rPr>
        <w:t>Ian Findlay</w:t>
      </w:r>
      <w:r w:rsidRPr="0062390A">
        <w:rPr>
          <w:rFonts w:ascii="Arial" w:eastAsia="Arial" w:hAnsi="Arial" w:cs="Arial"/>
          <w:sz w:val="24"/>
          <w:szCs w:val="24"/>
        </w:rPr>
        <w:t xml:space="preserve"> seconded by </w:t>
      </w:r>
      <w:r w:rsidRPr="0062390A">
        <w:rPr>
          <w:rFonts w:ascii="Arial" w:eastAsia="Arial" w:hAnsi="Arial" w:cs="Arial"/>
          <w:sz w:val="24"/>
          <w:szCs w:val="24"/>
        </w:rPr>
        <w:t>Jim Daniluk</w:t>
      </w:r>
      <w:r w:rsidRPr="0062390A">
        <w:rPr>
          <w:rFonts w:ascii="Arial" w:eastAsia="Arial" w:hAnsi="Arial" w:cs="Arial"/>
          <w:sz w:val="24"/>
          <w:szCs w:val="24"/>
        </w:rPr>
        <w:t xml:space="preserve"> that we accept the Banff Open proposal of $</w:t>
      </w:r>
      <w:r w:rsidRPr="0062390A">
        <w:rPr>
          <w:rFonts w:ascii="Arial" w:eastAsia="Arial" w:hAnsi="Arial" w:cs="Arial"/>
          <w:sz w:val="24"/>
          <w:szCs w:val="24"/>
        </w:rPr>
        <w:t>1575 (taxes in)</w:t>
      </w:r>
      <w:r w:rsidRPr="0062390A">
        <w:rPr>
          <w:rFonts w:ascii="Arial" w:eastAsia="Arial" w:hAnsi="Arial" w:cs="Arial"/>
          <w:sz w:val="24"/>
          <w:szCs w:val="24"/>
        </w:rPr>
        <w:t xml:space="preserve"> to pay for the venue</w:t>
      </w:r>
      <w:r w:rsidRPr="0062390A">
        <w:rPr>
          <w:rFonts w:ascii="Arial" w:eastAsia="Arial" w:hAnsi="Arial" w:cs="Arial"/>
          <w:sz w:val="24"/>
          <w:szCs w:val="24"/>
        </w:rPr>
        <w:t xml:space="preserve">, up to </w:t>
      </w:r>
      <w:r w:rsidRPr="0062390A">
        <w:rPr>
          <w:rFonts w:ascii="Arial" w:eastAsia="Arial" w:hAnsi="Arial" w:cs="Arial"/>
          <w:sz w:val="24"/>
          <w:szCs w:val="24"/>
        </w:rPr>
        <w:t>$</w:t>
      </w:r>
      <w:r w:rsidRPr="0062390A">
        <w:rPr>
          <w:rFonts w:ascii="Arial" w:eastAsia="Arial" w:hAnsi="Arial" w:cs="Arial"/>
          <w:sz w:val="24"/>
          <w:szCs w:val="24"/>
        </w:rPr>
        <w:t xml:space="preserve">400 expense money for the chief TD and up to another $400 expense money for assistant TD.  </w:t>
      </w:r>
      <w:r w:rsidRPr="0062390A">
        <w:rPr>
          <w:rFonts w:ascii="Arial" w:eastAsia="Arial" w:hAnsi="Arial" w:cs="Arial"/>
          <w:sz w:val="24"/>
          <w:szCs w:val="24"/>
        </w:rPr>
        <w:t>to pay for the TD’S ($</w:t>
      </w:r>
      <w:r w:rsidRPr="0062390A">
        <w:rPr>
          <w:rFonts w:ascii="Arial" w:eastAsia="Arial" w:hAnsi="Arial" w:cs="Arial"/>
          <w:sz w:val="24"/>
          <w:szCs w:val="24"/>
        </w:rPr>
        <w:t>225</w:t>
      </w:r>
      <w:r w:rsidRPr="0062390A">
        <w:rPr>
          <w:rFonts w:ascii="Arial" w:eastAsia="Arial" w:hAnsi="Arial" w:cs="Arial"/>
          <w:sz w:val="24"/>
          <w:szCs w:val="24"/>
        </w:rPr>
        <w:t xml:space="preserve"> each for 3 days of TD</w:t>
      </w:r>
      <w:r w:rsidRPr="0062390A">
        <w:rPr>
          <w:rFonts w:ascii="Arial" w:eastAsia="Arial" w:hAnsi="Arial" w:cs="Arial"/>
          <w:sz w:val="24"/>
          <w:szCs w:val="24"/>
        </w:rPr>
        <w:t xml:space="preserve"> and up to $75 for 3 digital boards</w:t>
      </w:r>
      <w:r w:rsidRPr="0062390A">
        <w:rPr>
          <w:rFonts w:ascii="Arial" w:eastAsia="Arial" w:hAnsi="Arial" w:cs="Arial"/>
          <w:sz w:val="24"/>
          <w:szCs w:val="24"/>
        </w:rPr>
        <w:t>). ** This was passed unanimously</w:t>
      </w:r>
      <w:r w:rsidR="0062390A" w:rsidRPr="0062390A">
        <w:rPr>
          <w:rFonts w:ascii="Arial" w:eastAsia="Arial" w:hAnsi="Arial" w:cs="Arial"/>
          <w:sz w:val="24"/>
          <w:szCs w:val="24"/>
        </w:rPr>
        <w:t>.</w:t>
      </w:r>
    </w:p>
    <w:p w14:paraId="287DAD31" w14:textId="5D41C603" w:rsidR="0062390A" w:rsidRDefault="00E43342" w:rsidP="0062390A">
      <w:pPr>
        <w:pStyle w:val="ListParagraph"/>
        <w:numPr>
          <w:ilvl w:val="0"/>
          <w:numId w:val="3"/>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Fort McMurray – It was moved by Jim Daniluk, seconded by Ian Findlay that we approve the $600 for the </w:t>
      </w:r>
      <w:proofErr w:type="spellStart"/>
      <w:r w:rsidR="0062390A">
        <w:rPr>
          <w:rFonts w:ascii="Arial" w:eastAsia="Arial" w:hAnsi="Arial" w:cs="Arial"/>
          <w:sz w:val="24"/>
          <w:szCs w:val="24"/>
        </w:rPr>
        <w:t>Jina</w:t>
      </w:r>
      <w:proofErr w:type="spellEnd"/>
      <w:r w:rsidR="0062390A">
        <w:rPr>
          <w:rFonts w:ascii="Arial" w:eastAsia="Arial" w:hAnsi="Arial" w:cs="Arial"/>
          <w:sz w:val="24"/>
          <w:szCs w:val="24"/>
        </w:rPr>
        <w:t xml:space="preserve"> Burn </w:t>
      </w:r>
      <w:r>
        <w:rPr>
          <w:rFonts w:ascii="Arial" w:eastAsia="Arial" w:hAnsi="Arial" w:cs="Arial"/>
          <w:sz w:val="24"/>
          <w:szCs w:val="24"/>
        </w:rPr>
        <w:t xml:space="preserve">Fort McMurray </w:t>
      </w:r>
      <w:r w:rsidR="0062390A">
        <w:rPr>
          <w:rFonts w:ascii="Arial" w:eastAsia="Arial" w:hAnsi="Arial" w:cs="Arial"/>
          <w:sz w:val="24"/>
          <w:szCs w:val="24"/>
        </w:rPr>
        <w:t>Open</w:t>
      </w:r>
      <w:r>
        <w:rPr>
          <w:rFonts w:ascii="Arial" w:eastAsia="Arial" w:hAnsi="Arial" w:cs="Arial"/>
          <w:sz w:val="24"/>
          <w:szCs w:val="24"/>
        </w:rPr>
        <w:t>.  It was approved unanimously.</w:t>
      </w:r>
      <w:r w:rsidR="0062390A">
        <w:rPr>
          <w:rFonts w:ascii="Arial" w:eastAsia="Arial" w:hAnsi="Arial" w:cs="Arial"/>
          <w:sz w:val="24"/>
          <w:szCs w:val="24"/>
        </w:rPr>
        <w:t xml:space="preserve"> </w:t>
      </w:r>
      <w:r w:rsidR="0062390A">
        <w:rPr>
          <w:rFonts w:ascii="Arial" w:eastAsia="Arial" w:hAnsi="Arial" w:cs="Arial"/>
          <w:sz w:val="24"/>
          <w:szCs w:val="24"/>
        </w:rPr>
        <w:t>It was moved by Jim Daniluk, seconded by Ian Findlay that we approve the $</w:t>
      </w:r>
      <w:r w:rsidR="0062390A">
        <w:rPr>
          <w:rFonts w:ascii="Arial" w:eastAsia="Arial" w:hAnsi="Arial" w:cs="Arial"/>
          <w:sz w:val="24"/>
          <w:szCs w:val="24"/>
        </w:rPr>
        <w:t>300</w:t>
      </w:r>
      <w:r w:rsidR="0062390A">
        <w:rPr>
          <w:rFonts w:ascii="Arial" w:eastAsia="Arial" w:hAnsi="Arial" w:cs="Arial"/>
          <w:sz w:val="24"/>
          <w:szCs w:val="24"/>
        </w:rPr>
        <w:t xml:space="preserve">0 for the Fort McMurray </w:t>
      </w:r>
      <w:r w:rsidR="0062390A">
        <w:rPr>
          <w:rFonts w:ascii="Arial" w:eastAsia="Arial" w:hAnsi="Arial" w:cs="Arial"/>
          <w:sz w:val="24"/>
          <w:szCs w:val="24"/>
        </w:rPr>
        <w:t>Chess Festival.</w:t>
      </w:r>
      <w:r w:rsidR="0062390A">
        <w:rPr>
          <w:rFonts w:ascii="Arial" w:eastAsia="Arial" w:hAnsi="Arial" w:cs="Arial"/>
          <w:sz w:val="24"/>
          <w:szCs w:val="24"/>
        </w:rPr>
        <w:t xml:space="preserve">  It was </w:t>
      </w:r>
      <w:r w:rsidR="0062390A">
        <w:rPr>
          <w:rFonts w:ascii="Arial" w:eastAsia="Arial" w:hAnsi="Arial" w:cs="Arial"/>
          <w:sz w:val="24"/>
          <w:szCs w:val="24"/>
        </w:rPr>
        <w:t>passed with 7 in favour and 1 abstention.</w:t>
      </w:r>
    </w:p>
    <w:p w14:paraId="0B84386A" w14:textId="4C248803" w:rsidR="000C1A5C" w:rsidRPr="0062390A" w:rsidRDefault="000C1A5C" w:rsidP="0062390A">
      <w:pPr>
        <w:pBdr>
          <w:top w:val="nil"/>
          <w:left w:val="nil"/>
          <w:bottom w:val="nil"/>
          <w:right w:val="nil"/>
          <w:between w:val="nil"/>
        </w:pBdr>
        <w:spacing w:after="0" w:line="240" w:lineRule="auto"/>
        <w:rPr>
          <w:rFonts w:ascii="Arial" w:eastAsia="Arial" w:hAnsi="Arial" w:cs="Arial"/>
          <w:sz w:val="24"/>
          <w:szCs w:val="24"/>
        </w:rPr>
      </w:pPr>
    </w:p>
    <w:p w14:paraId="658C3D87" w14:textId="69ED6585" w:rsidR="00E43342" w:rsidRPr="005868C0" w:rsidRDefault="00E43342" w:rsidP="00E43342">
      <w:pPr>
        <w:pStyle w:val="ListParagraph"/>
        <w:numPr>
          <w:ilvl w:val="0"/>
          <w:numId w:val="3"/>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M</w:t>
      </w:r>
      <w:r w:rsidR="008C4DE1">
        <w:rPr>
          <w:rFonts w:ascii="Arial" w:eastAsia="Arial" w:hAnsi="Arial" w:cs="Arial"/>
          <w:sz w:val="24"/>
          <w:szCs w:val="24"/>
        </w:rPr>
        <w:t xml:space="preserve">edicine </w:t>
      </w:r>
      <w:r>
        <w:rPr>
          <w:rFonts w:ascii="Arial" w:eastAsia="Arial" w:hAnsi="Arial" w:cs="Arial"/>
          <w:sz w:val="24"/>
          <w:szCs w:val="24"/>
        </w:rPr>
        <w:t>H</w:t>
      </w:r>
      <w:r w:rsidR="008C4DE1">
        <w:rPr>
          <w:rFonts w:ascii="Arial" w:eastAsia="Arial" w:hAnsi="Arial" w:cs="Arial"/>
          <w:sz w:val="24"/>
          <w:szCs w:val="24"/>
        </w:rPr>
        <w:t xml:space="preserve">at </w:t>
      </w:r>
      <w:r>
        <w:rPr>
          <w:rFonts w:ascii="Arial" w:eastAsia="Arial" w:hAnsi="Arial" w:cs="Arial"/>
          <w:sz w:val="24"/>
          <w:szCs w:val="24"/>
        </w:rPr>
        <w:t>O</w:t>
      </w:r>
      <w:r w:rsidR="008C4DE1">
        <w:rPr>
          <w:rFonts w:ascii="Arial" w:eastAsia="Arial" w:hAnsi="Arial" w:cs="Arial"/>
          <w:sz w:val="24"/>
          <w:szCs w:val="24"/>
        </w:rPr>
        <w:t>pen</w:t>
      </w:r>
      <w:r>
        <w:rPr>
          <w:rFonts w:ascii="Arial" w:eastAsia="Arial" w:hAnsi="Arial" w:cs="Arial"/>
          <w:sz w:val="24"/>
          <w:szCs w:val="24"/>
        </w:rPr>
        <w:t xml:space="preserve"> – </w:t>
      </w:r>
      <w:r w:rsidR="0062390A">
        <w:rPr>
          <w:rFonts w:ascii="Arial" w:eastAsia="Arial" w:hAnsi="Arial" w:cs="Arial"/>
          <w:sz w:val="24"/>
          <w:szCs w:val="24"/>
        </w:rPr>
        <w:t>It was moved by Ian Findlay, seconded by Jim Daniluk that the ACA provide up to $250 to buy a plaque should this event take place.</w:t>
      </w:r>
    </w:p>
    <w:p w14:paraId="44946F53" w14:textId="77777777" w:rsidR="00716FB8" w:rsidRDefault="00716FB8">
      <w:pPr>
        <w:spacing w:after="0" w:line="240" w:lineRule="auto"/>
        <w:rPr>
          <w:rFonts w:ascii="Arial" w:eastAsia="Arial" w:hAnsi="Arial" w:cs="Arial"/>
          <w:sz w:val="24"/>
          <w:szCs w:val="24"/>
        </w:rPr>
      </w:pPr>
    </w:p>
    <w:p w14:paraId="4AE571C6" w14:textId="78C8D3FB" w:rsidR="000C1A5C" w:rsidRDefault="00596BEB" w:rsidP="000C1A5C">
      <w:pPr>
        <w:pStyle w:val="ListParagraph"/>
        <w:numPr>
          <w:ilvl w:val="0"/>
          <w:numId w:val="1"/>
        </w:numPr>
        <w:rPr>
          <w:rFonts w:ascii="Arial" w:eastAsia="Arial" w:hAnsi="Arial" w:cs="Arial"/>
          <w:sz w:val="24"/>
          <w:szCs w:val="24"/>
        </w:rPr>
      </w:pPr>
      <w:r>
        <w:rPr>
          <w:rFonts w:ascii="Arial" w:eastAsia="Arial" w:hAnsi="Arial" w:cs="Arial"/>
          <w:sz w:val="24"/>
          <w:szCs w:val="24"/>
        </w:rPr>
        <w:t>Equipment Purchases – Ian Findlay reported that 100 ‘tube’ chess sets and boards, 10 weighted sets, and 50</w:t>
      </w:r>
      <w:r w:rsidR="00785C13">
        <w:rPr>
          <w:rFonts w:ascii="Arial" w:eastAsia="Arial" w:hAnsi="Arial" w:cs="Arial"/>
          <w:sz w:val="24"/>
          <w:szCs w:val="24"/>
        </w:rPr>
        <w:t xml:space="preserve"> DGT NA clocks were purchased for approximately $5400.  Half to be stored at the ECC and half at the CCC.   The other purchases of DGT boards, sets and clocks will not be made until payment has been received for the 1</w:t>
      </w:r>
      <w:r w:rsidR="00785C13" w:rsidRPr="00785C13">
        <w:rPr>
          <w:rFonts w:ascii="Arial" w:eastAsia="Arial" w:hAnsi="Arial" w:cs="Arial"/>
          <w:sz w:val="24"/>
          <w:szCs w:val="24"/>
          <w:vertAlign w:val="superscript"/>
        </w:rPr>
        <w:t>st</w:t>
      </w:r>
      <w:r w:rsidR="00785C13">
        <w:rPr>
          <w:rFonts w:ascii="Arial" w:eastAsia="Arial" w:hAnsi="Arial" w:cs="Arial"/>
          <w:sz w:val="24"/>
          <w:szCs w:val="24"/>
        </w:rPr>
        <w:t xml:space="preserve"> purchase.  This means that approximately $</w:t>
      </w:r>
      <w:r w:rsidR="00890A22">
        <w:rPr>
          <w:rFonts w:ascii="Arial" w:eastAsia="Arial" w:hAnsi="Arial" w:cs="Arial"/>
          <w:sz w:val="24"/>
          <w:szCs w:val="24"/>
        </w:rPr>
        <w:t>8</w:t>
      </w:r>
      <w:r w:rsidR="00785C13">
        <w:rPr>
          <w:rFonts w:ascii="Arial" w:eastAsia="Arial" w:hAnsi="Arial" w:cs="Arial"/>
          <w:sz w:val="24"/>
          <w:szCs w:val="24"/>
        </w:rPr>
        <w:t>000 in purchases have been moved from 2021 to 2022.  This will be reflected by a higher amount of expenditures needed in 2022.</w:t>
      </w:r>
    </w:p>
    <w:p w14:paraId="54D67E69" w14:textId="77777777" w:rsidR="001F448D" w:rsidRDefault="001F448D" w:rsidP="001F448D">
      <w:pPr>
        <w:pStyle w:val="ListParagraph"/>
        <w:ind w:left="1800"/>
        <w:rPr>
          <w:rFonts w:ascii="Arial" w:eastAsia="Arial" w:hAnsi="Arial" w:cs="Arial"/>
          <w:sz w:val="24"/>
          <w:szCs w:val="24"/>
        </w:rPr>
      </w:pPr>
    </w:p>
    <w:p w14:paraId="2F388056" w14:textId="7D2B9CAC" w:rsidR="001F448D" w:rsidRPr="001F448D" w:rsidRDefault="001F448D" w:rsidP="001F448D">
      <w:pPr>
        <w:pStyle w:val="ListParagraph"/>
        <w:numPr>
          <w:ilvl w:val="0"/>
          <w:numId w:val="1"/>
        </w:numPr>
        <w:rPr>
          <w:rFonts w:ascii="Arial" w:eastAsia="Arial" w:hAnsi="Arial" w:cs="Arial"/>
          <w:sz w:val="24"/>
          <w:szCs w:val="24"/>
        </w:rPr>
      </w:pPr>
      <w:r>
        <w:rPr>
          <w:rFonts w:ascii="Arial" w:eastAsia="Arial" w:hAnsi="Arial" w:cs="Arial"/>
          <w:sz w:val="24"/>
          <w:szCs w:val="24"/>
        </w:rPr>
        <w:t>Budget – The total 2021 expenditures are projected at $</w:t>
      </w:r>
      <w:r w:rsidR="00785C13">
        <w:rPr>
          <w:rFonts w:ascii="Arial" w:eastAsia="Arial" w:hAnsi="Arial" w:cs="Arial"/>
          <w:sz w:val="24"/>
          <w:szCs w:val="24"/>
        </w:rPr>
        <w:t xml:space="preserve">68,000.  This was more than the $60,000 which was passed at the Planning meeting due to deferred expenditures noted in item 6 of these minutes. </w:t>
      </w:r>
      <w:r>
        <w:rPr>
          <w:rFonts w:ascii="Arial" w:eastAsia="Arial" w:hAnsi="Arial" w:cs="Arial"/>
          <w:sz w:val="24"/>
          <w:szCs w:val="24"/>
        </w:rPr>
        <w:t xml:space="preserve"> It was moved by Ian Findlay, seconded by </w:t>
      </w:r>
      <w:r w:rsidR="00294540">
        <w:rPr>
          <w:rFonts w:ascii="Arial" w:eastAsia="Arial" w:hAnsi="Arial" w:cs="Arial"/>
          <w:sz w:val="24"/>
          <w:szCs w:val="24"/>
        </w:rPr>
        <w:t xml:space="preserve">Lars Lowther </w:t>
      </w:r>
      <w:r>
        <w:rPr>
          <w:rFonts w:ascii="Arial" w:eastAsia="Arial" w:hAnsi="Arial" w:cs="Arial"/>
          <w:sz w:val="24"/>
          <w:szCs w:val="24"/>
        </w:rPr>
        <w:t>that the 2021 Budget be passed</w:t>
      </w:r>
      <w:r w:rsidR="00603888">
        <w:rPr>
          <w:rFonts w:ascii="Arial" w:eastAsia="Arial" w:hAnsi="Arial" w:cs="Arial"/>
          <w:sz w:val="24"/>
          <w:szCs w:val="24"/>
        </w:rPr>
        <w:t xml:space="preserve"> as revised</w:t>
      </w:r>
      <w:r>
        <w:rPr>
          <w:rFonts w:ascii="Arial" w:eastAsia="Arial" w:hAnsi="Arial" w:cs="Arial"/>
          <w:sz w:val="24"/>
          <w:szCs w:val="24"/>
        </w:rPr>
        <w:t>.  This motion passed unanimously.</w:t>
      </w:r>
    </w:p>
    <w:p w14:paraId="1BA25DD4" w14:textId="77777777" w:rsidR="00716FB8" w:rsidRDefault="00716FB8">
      <w:pPr>
        <w:pBdr>
          <w:top w:val="nil"/>
          <w:left w:val="nil"/>
          <w:bottom w:val="nil"/>
          <w:right w:val="nil"/>
          <w:between w:val="nil"/>
        </w:pBdr>
        <w:spacing w:after="0" w:line="240" w:lineRule="auto"/>
        <w:ind w:left="720"/>
        <w:rPr>
          <w:rFonts w:ascii="Arial" w:eastAsia="Arial" w:hAnsi="Arial" w:cs="Arial"/>
          <w:sz w:val="24"/>
          <w:szCs w:val="24"/>
        </w:rPr>
      </w:pPr>
    </w:p>
    <w:p w14:paraId="3EF65E01" w14:textId="1049F400" w:rsidR="00716FB8" w:rsidRDefault="0062018D">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Adjournment</w:t>
      </w:r>
      <w:r w:rsidR="00E857D7">
        <w:rPr>
          <w:rFonts w:ascii="Arial" w:eastAsia="Arial" w:hAnsi="Arial" w:cs="Arial"/>
          <w:sz w:val="24"/>
          <w:szCs w:val="24"/>
        </w:rPr>
        <w:t xml:space="preserve"> – It was moved by Ian Find</w:t>
      </w:r>
      <w:r w:rsidR="001F448D">
        <w:rPr>
          <w:rFonts w:ascii="Arial" w:eastAsia="Arial" w:hAnsi="Arial" w:cs="Arial"/>
          <w:sz w:val="24"/>
          <w:szCs w:val="24"/>
        </w:rPr>
        <w:t>lay, seconded by Jim Daniluk</w:t>
      </w:r>
      <w:r w:rsidR="00E857D7">
        <w:rPr>
          <w:rFonts w:ascii="Arial" w:eastAsia="Arial" w:hAnsi="Arial" w:cs="Arial"/>
          <w:sz w:val="24"/>
          <w:szCs w:val="24"/>
        </w:rPr>
        <w:t>, that the meeting be adjourned.  Motion passe</w:t>
      </w:r>
      <w:r w:rsidR="001F448D">
        <w:rPr>
          <w:rFonts w:ascii="Arial" w:eastAsia="Arial" w:hAnsi="Arial" w:cs="Arial"/>
          <w:sz w:val="24"/>
          <w:szCs w:val="24"/>
        </w:rPr>
        <w:t xml:space="preserve">d </w:t>
      </w:r>
      <w:r w:rsidR="00294540">
        <w:rPr>
          <w:rFonts w:ascii="Arial" w:eastAsia="Arial" w:hAnsi="Arial" w:cs="Arial"/>
          <w:sz w:val="24"/>
          <w:szCs w:val="24"/>
        </w:rPr>
        <w:t>unanimously.</w:t>
      </w:r>
    </w:p>
    <w:p w14:paraId="0C810F3E" w14:textId="77777777" w:rsidR="00E857D7" w:rsidRDefault="00E857D7" w:rsidP="00E857D7">
      <w:pPr>
        <w:pStyle w:val="ListParagraph"/>
        <w:rPr>
          <w:rFonts w:ascii="Arial" w:eastAsia="Arial" w:hAnsi="Arial" w:cs="Arial"/>
          <w:sz w:val="24"/>
          <w:szCs w:val="24"/>
        </w:rPr>
      </w:pPr>
    </w:p>
    <w:p w14:paraId="4E32623D" w14:textId="09658087" w:rsidR="00E857D7" w:rsidRPr="001A6122" w:rsidRDefault="00E857D7" w:rsidP="001A6122">
      <w:pPr>
        <w:pStyle w:val="ListParagraph"/>
        <w:numPr>
          <w:ilvl w:val="0"/>
          <w:numId w:val="1"/>
        </w:numPr>
        <w:pBdr>
          <w:top w:val="nil"/>
          <w:left w:val="nil"/>
          <w:bottom w:val="nil"/>
          <w:right w:val="nil"/>
          <w:between w:val="nil"/>
        </w:pBdr>
        <w:spacing w:after="0" w:line="240" w:lineRule="auto"/>
        <w:rPr>
          <w:rFonts w:ascii="Arial" w:eastAsia="Arial" w:hAnsi="Arial" w:cs="Arial"/>
          <w:sz w:val="24"/>
          <w:szCs w:val="24"/>
        </w:rPr>
      </w:pPr>
      <w:r w:rsidRPr="001A6122">
        <w:rPr>
          <w:rFonts w:ascii="Arial" w:eastAsia="Arial" w:hAnsi="Arial" w:cs="Arial"/>
          <w:sz w:val="24"/>
          <w:szCs w:val="24"/>
        </w:rPr>
        <w:t>Next Meeting – The next</w:t>
      </w:r>
      <w:r w:rsidR="001443B5">
        <w:rPr>
          <w:rFonts w:ascii="Arial" w:eastAsia="Arial" w:hAnsi="Arial" w:cs="Arial"/>
          <w:sz w:val="24"/>
          <w:szCs w:val="24"/>
        </w:rPr>
        <w:t xml:space="preserve"> meeting will be held in mid to late April </w:t>
      </w:r>
      <w:r w:rsidR="001A6122" w:rsidRPr="001A6122">
        <w:rPr>
          <w:rFonts w:ascii="Arial" w:eastAsia="Arial" w:hAnsi="Arial" w:cs="Arial"/>
          <w:sz w:val="24"/>
          <w:szCs w:val="24"/>
        </w:rPr>
        <w:t>via Zoom.</w:t>
      </w:r>
    </w:p>
    <w:p w14:paraId="7DEF9825" w14:textId="77777777" w:rsidR="00E857D7" w:rsidRDefault="00E857D7" w:rsidP="00E857D7">
      <w:pPr>
        <w:pStyle w:val="ListParagraph"/>
        <w:rPr>
          <w:rFonts w:ascii="Arial" w:eastAsia="Arial" w:hAnsi="Arial" w:cs="Arial"/>
          <w:sz w:val="24"/>
          <w:szCs w:val="24"/>
        </w:rPr>
      </w:pPr>
    </w:p>
    <w:p w14:paraId="6BACC969" w14:textId="3E145B84" w:rsidR="00E857D7" w:rsidRDefault="001443B5" w:rsidP="00E857D7">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At 6:</w:t>
      </w:r>
      <w:r w:rsidR="00294540">
        <w:rPr>
          <w:rFonts w:ascii="Arial" w:eastAsia="Arial" w:hAnsi="Arial" w:cs="Arial"/>
          <w:sz w:val="24"/>
          <w:szCs w:val="24"/>
        </w:rPr>
        <w:t>00</w:t>
      </w:r>
      <w:r>
        <w:rPr>
          <w:rFonts w:ascii="Arial" w:eastAsia="Arial" w:hAnsi="Arial" w:cs="Arial"/>
          <w:sz w:val="24"/>
          <w:szCs w:val="24"/>
        </w:rPr>
        <w:t xml:space="preserve"> </w:t>
      </w:r>
      <w:r w:rsidR="00E857D7">
        <w:rPr>
          <w:rFonts w:ascii="Arial" w:eastAsia="Arial" w:hAnsi="Arial" w:cs="Arial"/>
          <w:sz w:val="24"/>
          <w:szCs w:val="24"/>
        </w:rPr>
        <w:t>pm, the meeting was adjourned.</w:t>
      </w:r>
    </w:p>
    <w:p w14:paraId="5EB7B8A7" w14:textId="77777777" w:rsidR="00716FB8" w:rsidRDefault="00716FB8">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p>
    <w:p w14:paraId="617B9908" w14:textId="4AC15D72" w:rsidR="00542487" w:rsidRDefault="00542487" w:rsidP="00542487">
      <w:pPr>
        <w:rPr>
          <w:rFonts w:ascii="Arial" w:eastAsia="Arial" w:hAnsi="Arial" w:cs="Arial"/>
          <w:sz w:val="24"/>
          <w:szCs w:val="24"/>
        </w:rPr>
      </w:pPr>
    </w:p>
    <w:p w14:paraId="79AF9F34" w14:textId="77777777" w:rsidR="00542487" w:rsidRDefault="00542487">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p>
    <w:p w14:paraId="565E00CD" w14:textId="77777777" w:rsidR="002D4665" w:rsidRDefault="002D4665">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p>
    <w:sectPr w:rsidR="002D4665">
      <w:pgSz w:w="12240" w:h="15840"/>
      <w:pgMar w:top="27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6B83"/>
    <w:multiLevelType w:val="hybridMultilevel"/>
    <w:tmpl w:val="9AD4640E"/>
    <w:lvl w:ilvl="0" w:tplc="28AA7C8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4C30870"/>
    <w:multiLevelType w:val="multilevel"/>
    <w:tmpl w:val="A9C8F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9462F5"/>
    <w:multiLevelType w:val="hybridMultilevel"/>
    <w:tmpl w:val="DC44A2CC"/>
    <w:lvl w:ilvl="0" w:tplc="721616B0">
      <w:start w:val="1"/>
      <w:numFmt w:val="lowerRoman"/>
      <w:lvlText w:val="%1)"/>
      <w:lvlJc w:val="left"/>
      <w:pPr>
        <w:ind w:left="1440" w:hanging="7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13E259F"/>
    <w:multiLevelType w:val="hybridMultilevel"/>
    <w:tmpl w:val="AFB406A0"/>
    <w:lvl w:ilvl="0" w:tplc="3826849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FB8"/>
    <w:rsid w:val="00094956"/>
    <w:rsid w:val="000C1A5C"/>
    <w:rsid w:val="000F6E61"/>
    <w:rsid w:val="0013168F"/>
    <w:rsid w:val="001443B5"/>
    <w:rsid w:val="001A6122"/>
    <w:rsid w:val="001F448D"/>
    <w:rsid w:val="00205871"/>
    <w:rsid w:val="00294540"/>
    <w:rsid w:val="002D4665"/>
    <w:rsid w:val="00356D08"/>
    <w:rsid w:val="004773EE"/>
    <w:rsid w:val="004C3BB9"/>
    <w:rsid w:val="00542487"/>
    <w:rsid w:val="00566296"/>
    <w:rsid w:val="005868C0"/>
    <w:rsid w:val="00596BEB"/>
    <w:rsid w:val="005A5332"/>
    <w:rsid w:val="005F301E"/>
    <w:rsid w:val="00603888"/>
    <w:rsid w:val="0062018D"/>
    <w:rsid w:val="0062390A"/>
    <w:rsid w:val="006516F5"/>
    <w:rsid w:val="006D3BBB"/>
    <w:rsid w:val="006F7921"/>
    <w:rsid w:val="007166EB"/>
    <w:rsid w:val="00716FB8"/>
    <w:rsid w:val="00754397"/>
    <w:rsid w:val="00785C13"/>
    <w:rsid w:val="008143BA"/>
    <w:rsid w:val="00821082"/>
    <w:rsid w:val="00890A22"/>
    <w:rsid w:val="00891368"/>
    <w:rsid w:val="008C4DE1"/>
    <w:rsid w:val="008C70F2"/>
    <w:rsid w:val="008F4832"/>
    <w:rsid w:val="0090563C"/>
    <w:rsid w:val="0097227A"/>
    <w:rsid w:val="00981899"/>
    <w:rsid w:val="009B5806"/>
    <w:rsid w:val="009D0E23"/>
    <w:rsid w:val="009E7E66"/>
    <w:rsid w:val="00A32D0A"/>
    <w:rsid w:val="00AB2780"/>
    <w:rsid w:val="00B24F83"/>
    <w:rsid w:val="00B43883"/>
    <w:rsid w:val="00B64CF0"/>
    <w:rsid w:val="00C33B45"/>
    <w:rsid w:val="00CC2E6B"/>
    <w:rsid w:val="00CE22AD"/>
    <w:rsid w:val="00D51D90"/>
    <w:rsid w:val="00D669D6"/>
    <w:rsid w:val="00E404A7"/>
    <w:rsid w:val="00E43342"/>
    <w:rsid w:val="00E857D7"/>
    <w:rsid w:val="00EA33A1"/>
    <w:rsid w:val="00F048D7"/>
    <w:rsid w:val="00F078F6"/>
    <w:rsid w:val="00FA6982"/>
    <w:rsid w:val="00FD45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D69F"/>
  <w15:docId w15:val="{677FD7DD-4958-4562-9B6F-7FD003FE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66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A04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986"/>
    <w:rPr>
      <w:color w:val="0563C1" w:themeColor="hyperlink"/>
      <w:u w:val="single"/>
    </w:rPr>
  </w:style>
  <w:style w:type="character" w:customStyle="1" w:styleId="UnresolvedMention1">
    <w:name w:val="Unresolved Mention1"/>
    <w:basedOn w:val="DefaultParagraphFont"/>
    <w:uiPriority w:val="99"/>
    <w:semiHidden/>
    <w:unhideWhenUsed/>
    <w:rsid w:val="00516986"/>
    <w:rPr>
      <w:color w:val="605E5C"/>
      <w:shd w:val="clear" w:color="auto" w:fill="E1DFDD"/>
    </w:rPr>
  </w:style>
  <w:style w:type="paragraph" w:styleId="BalloonText">
    <w:name w:val="Balloon Text"/>
    <w:basedOn w:val="Normal"/>
    <w:link w:val="BalloonTextChar"/>
    <w:uiPriority w:val="99"/>
    <w:semiHidden/>
    <w:unhideWhenUsed/>
    <w:rsid w:val="008B0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633"/>
    <w:rPr>
      <w:rFonts w:ascii="Tahoma" w:hAnsi="Tahoma" w:cs="Tahoma"/>
      <w:sz w:val="16"/>
      <w:szCs w:val="16"/>
    </w:rPr>
  </w:style>
  <w:style w:type="paragraph" w:styleId="ListParagraph">
    <w:name w:val="List Paragraph"/>
    <w:basedOn w:val="Normal"/>
    <w:uiPriority w:val="34"/>
    <w:qFormat/>
    <w:rsid w:val="0031453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O4vhwXFEDAi1v5NvG0n+P09Nwg==">AMUW2mVKq7w1rUSmS0MuriTMKTwJbxHCzO4I/5ZG8DzPTwnfI7kFTE4fIX9gMeQOdc3F9Vf+5TEENyuoYR8bPFMFu65lrQPIwq+MXr2vFLEkt90PL2J1Yes=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claude marais</dc:creator>
  <cp:lastModifiedBy>Ian Findlay</cp:lastModifiedBy>
  <cp:revision>7</cp:revision>
  <cp:lastPrinted>2020-12-08T00:15:00Z</cp:lastPrinted>
  <dcterms:created xsi:type="dcterms:W3CDTF">2022-01-23T19:00:00Z</dcterms:created>
  <dcterms:modified xsi:type="dcterms:W3CDTF">2022-01-23T19:39:00Z</dcterms:modified>
</cp:coreProperties>
</file>